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0596" w14:textId="269CE0C3" w:rsidR="00C75AD6" w:rsidRDefault="00CF1AD0" w:rsidP="003010A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6B675202" wp14:editId="2F9DB550">
            <wp:extent cx="2857500" cy="857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Onl_Logo_RGB_Desk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DFE1" w14:textId="77777777" w:rsidR="00C75AD6" w:rsidRDefault="00C75AD6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9AF3EEB" w14:textId="31E9ECBD" w:rsidR="0058269D" w:rsidRPr="00C75AD6" w:rsidRDefault="0058269D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8"/>
          <w:szCs w:val="28"/>
        </w:rPr>
      </w:pPr>
      <w:r w:rsidRPr="00C75AD6">
        <w:rPr>
          <w:rStyle w:val="normaltextrun"/>
          <w:rFonts w:ascii="Tahoma" w:hAnsi="Tahoma" w:cs="Tahoma"/>
          <w:b/>
          <w:bCs/>
          <w:color w:val="000000"/>
          <w:sz w:val="28"/>
          <w:szCs w:val="28"/>
        </w:rPr>
        <w:t>Voorbeeld uitnodigingsbrief aan deelnemers onderzoek</w:t>
      </w:r>
    </w:p>
    <w:p w14:paraId="1BB6A10F" w14:textId="77777777" w:rsidR="0058269D" w:rsidRPr="00C75AD6" w:rsidRDefault="0058269D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sz w:val="22"/>
          <w:szCs w:val="22"/>
        </w:rPr>
      </w:pPr>
    </w:p>
    <w:p w14:paraId="246E84D5" w14:textId="630D9915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t>Beste deelnemer, </w:t>
      </w: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EEAA54A" w14:textId="77777777" w:rsidR="007836FE" w:rsidRPr="00C75AD6" w:rsidRDefault="007836FE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sz w:val="22"/>
          <w:szCs w:val="22"/>
        </w:rPr>
      </w:pPr>
    </w:p>
    <w:p w14:paraId="34A5B14B" w14:textId="77777777" w:rsidR="00CF1AD0" w:rsidRDefault="007836FE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  <w:bookmarkStart w:id="1" w:name="_Hlk69213761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Jouw </w:t>
      </w:r>
      <w:r w:rsidR="003E4732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[</w:t>
      </w:r>
      <w:r w:rsidR="00F854DA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vul in: </w:t>
      </w:r>
      <w:r w:rsidR="003E4732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type </w:t>
      </w:r>
      <w:r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zorgverlener</w:t>
      </w:r>
      <w:r w:rsidR="003E4732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]</w:t>
      </w:r>
      <w:r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 [</w:t>
      </w:r>
      <w:r w:rsidR="00F854DA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vul in: </w:t>
      </w:r>
      <w:r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naam]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heeft jou 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gevraagd om mee te doen aan een </w:t>
      </w:r>
      <w:r w:rsidR="008E6303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onderzoek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. Het gaat om het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testen 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van een </w:t>
      </w:r>
      <w:r w:rsidR="00986B61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pe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rsoonlijke </w:t>
      </w:r>
      <w:r w:rsidR="004048AA" w:rsidRPr="00C75AD6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g</w:t>
      </w:r>
      <w:r w:rsidR="00E062D8" w:rsidRPr="00C75AD6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ezondheids</w:t>
      </w:r>
      <w:r w:rsidRPr="00C75AD6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o</w:t>
      </w:r>
      <w:r w:rsidR="00E062D8" w:rsidRPr="00C75AD6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mgeving</w:t>
      </w:r>
      <w:r w:rsidR="00986B61">
        <w:rPr>
          <w:rStyle w:val="spellingerror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(afgekort: </w:t>
      </w:r>
      <w:r w:rsidR="00E062D8" w:rsidRPr="00C75AD6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PGO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). </w:t>
      </w:r>
    </w:p>
    <w:p w14:paraId="3ABE02AE" w14:textId="77777777" w:rsidR="00CF1AD0" w:rsidRDefault="003951A1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Wil jij al </w:t>
      </w:r>
      <w:r w:rsidR="00612B4D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[</w:t>
      </w:r>
      <w:r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invullen gegevens</w:t>
      </w:r>
      <w:r w:rsidR="00612B4D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]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in een PGO bekijken en jouw mening hierover geven? Hier kunnen wij van leren. En de </w:t>
      </w:r>
      <w:proofErr w:type="spellStart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PGO's</w:t>
      </w:r>
      <w:proofErr w:type="spellEnd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verbeteren.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1277C2E4" w14:textId="538F47B0" w:rsidR="00986B61" w:rsidRPr="00986B61" w:rsidRDefault="00E062D8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Doe je mee? Dan kun </w:t>
      </w:r>
      <w:r w:rsidR="007836FE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jij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alvast de vele voordelen ontdekken. 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  <w:bookmarkEnd w:id="1"/>
    </w:p>
    <w:p w14:paraId="4BAC5B6D" w14:textId="77777777" w:rsidR="00986B61" w:rsidRPr="00C75AD6" w:rsidRDefault="00986B61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</w:p>
    <w:p w14:paraId="4D5343C2" w14:textId="77777777" w:rsidR="00E062D8" w:rsidRPr="00C75AD6" w:rsidRDefault="00E062D8" w:rsidP="2ACC39C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Wat is een PGO?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0E5B4544" w14:textId="53B3EEDF" w:rsidR="004048AA" w:rsidRPr="00C75AD6" w:rsidRDefault="4E672CF3" w:rsidP="2ACC39C3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Een PGO is 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een app of website waarin gegevens </w:t>
      </w:r>
      <w:r w:rsidR="16A0C114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staan 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over je gezondheid. </w:t>
      </w:r>
      <w:r w:rsidR="004048AA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Bijvoorbeeld d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e uitslag van je bloedonderzoek</w:t>
      </w:r>
      <w:r w:rsidR="004048AA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.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Een lijst van de medicijnen die je gebruikt. </w:t>
      </w:r>
      <w:r w:rsidR="3EB2EAA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Alles staat op één plek.</w:t>
      </w:r>
      <w:r w:rsidR="54B2FFD3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Deze gegevens worden nu bewaard </w:t>
      </w:r>
      <w:r w:rsidR="002016F7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op 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verschillende </w:t>
      </w:r>
      <w:r w:rsidR="002016F7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plekken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. Bijvoorbeeld bij de huisarts, de apotheek of </w:t>
      </w:r>
      <w:r w:rsidR="2170A4E6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het ziekenhuis</w:t>
      </w:r>
      <w:r w:rsidR="00E062D8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.</w:t>
      </w:r>
    </w:p>
    <w:p w14:paraId="5E7D08BC" w14:textId="77777777" w:rsidR="004048AA" w:rsidRPr="00C75AD6" w:rsidRDefault="004048AA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</w:p>
    <w:p w14:paraId="7DC4F5A0" w14:textId="77777777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 w:rsidRPr="00C75AD6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Voordelen van een PGO</w:t>
      </w: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80FF975" w14:textId="471B5A8B" w:rsidR="003948C6" w:rsidRPr="00C75AD6" w:rsidRDefault="003948C6" w:rsidP="2ACC39C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Al je gezondheidsgegevens op één plek</w:t>
      </w:r>
      <w:r w:rsidR="29E647A4"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.</w:t>
      </w:r>
    </w:p>
    <w:p w14:paraId="209A4318" w14:textId="77777777" w:rsidR="00141DD4" w:rsidRPr="00C75AD6" w:rsidRDefault="00141DD4" w:rsidP="00141DD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Je kunt uitslagen en afspraken nog eens teruglezen. Op een moment dat jou uitkomt.</w:t>
      </w:r>
    </w:p>
    <w:p w14:paraId="590CB686" w14:textId="77777777" w:rsidR="00141DD4" w:rsidRPr="00C75AD6" w:rsidRDefault="00141DD4" w:rsidP="00141DD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Je hebt overzicht van je gegevens en behandelingen uit het verleden.</w:t>
      </w:r>
    </w:p>
    <w:p w14:paraId="67E1BA91" w14:textId="202FF1CE" w:rsidR="003948C6" w:rsidRPr="00C75AD6" w:rsidRDefault="003948C6" w:rsidP="2ACC39C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Je kunt een bezoek aan de (huis)arts beter voorbereiden</w:t>
      </w:r>
      <w:r w:rsidR="29E647A4"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.</w:t>
      </w:r>
    </w:p>
    <w:p w14:paraId="2BAE070C" w14:textId="6C75CA46" w:rsidR="004048AA" w:rsidRPr="00C75AD6" w:rsidRDefault="004048AA" w:rsidP="2ACC39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</w:rPr>
      </w:pPr>
    </w:p>
    <w:p w14:paraId="7DDDDF54" w14:textId="154BA72B" w:rsidR="00141DD4" w:rsidRPr="00C75AD6" w:rsidRDefault="00141DD4" w:rsidP="2ACC39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</w:rPr>
      </w:pP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 xml:space="preserve">Op </w:t>
      </w:r>
      <w:hyperlink r:id="rId9" w:history="1">
        <w:r w:rsidR="003A2AF1" w:rsidRPr="00C75AD6">
          <w:rPr>
            <w:rStyle w:val="Hyperlink"/>
            <w:rFonts w:ascii="Tahoma" w:hAnsi="Tahoma" w:cs="Tahoma"/>
            <w:sz w:val="22"/>
            <w:szCs w:val="22"/>
          </w:rPr>
          <w:t>www.pgo.nl</w:t>
        </w:r>
      </w:hyperlink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vind je meer informatie over </w:t>
      </w:r>
      <w:proofErr w:type="spellStart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PGO's</w:t>
      </w:r>
      <w:proofErr w:type="spellEnd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.</w:t>
      </w:r>
    </w:p>
    <w:p w14:paraId="0FA29D36" w14:textId="77777777" w:rsidR="00141DD4" w:rsidRPr="00C75AD6" w:rsidRDefault="00141DD4" w:rsidP="2ACC39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</w:rPr>
      </w:pPr>
    </w:p>
    <w:p w14:paraId="4E511E64" w14:textId="77777777" w:rsidR="004048AA" w:rsidRPr="00C75AD6" w:rsidRDefault="004048AA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  <w:r w:rsidRPr="00C75AD6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Hoe gaan we testen?</w:t>
      </w:r>
    </w:p>
    <w:p w14:paraId="1907C3AA" w14:textId="097BE6F2" w:rsidR="00E062D8" w:rsidRPr="00C75AD6" w:rsidRDefault="00B43004" w:rsidP="2ACC39C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Het onderzoek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bestaat uit 3 onderdelen:</w:t>
      </w:r>
      <w:r w:rsidR="00E062D8"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59EA025C" w14:textId="77777777" w:rsidR="003948C6" w:rsidRPr="00C75AD6" w:rsidRDefault="003948C6" w:rsidP="00394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</w:p>
    <w:p w14:paraId="016966B5" w14:textId="7300570E" w:rsidR="00E062D8" w:rsidRPr="00C75AD6" w:rsidRDefault="00E062D8" w:rsidP="2ACC39C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Een PGO</w:t>
      </w:r>
      <w:r w:rsidR="001B211A"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-account</w:t>
      </w: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aanmaken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: Tijdens </w:t>
      </w:r>
      <w:r w:rsidR="00046375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het onderzoek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maak je kennis met een PGO. Je krijgt een e-mail met informatie over hoe je </w:t>
      </w:r>
      <w:r w:rsidR="00046375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een account in 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deze PGO aanmaakt. 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4395D4B7" w14:textId="36AF9AB8" w:rsidR="00E062D8" w:rsidRPr="00C75AD6" w:rsidRDefault="00D63CD8" w:rsidP="2ACC39C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[</w:t>
      </w:r>
      <w:r w:rsidR="00191F58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Vul </w:t>
      </w:r>
      <w:r w:rsidR="00EC7E67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a</w:t>
      </w:r>
      <w:r w:rsidR="00191F58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ctiv</w:t>
      </w:r>
      <w:r w:rsidR="00EC7E67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iteit in</w:t>
      </w:r>
      <w:r w:rsidR="00C403A4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.</w:t>
      </w:r>
      <w:r w:rsidR="005356E6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 </w:t>
      </w:r>
      <w:r w:rsidR="00C403A4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V</w:t>
      </w:r>
      <w:r w:rsidR="005356E6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oorbeeld</w:t>
      </w:r>
      <w:r w:rsidR="00C403A4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:</w:t>
      </w:r>
      <w:r w:rsidR="00EC7E67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]</w:t>
      </w:r>
      <w:r w:rsidR="00EC7E67"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E062D8"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Vragenlijsten invullen:</w:t>
      </w:r>
      <w:r w:rsidR="00E062D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Jouw zorgverleners zetten deze voor je klaar.</w:t>
      </w:r>
      <w:r w:rsidR="00E062D8"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60E5BB4" w14:textId="5E802A60" w:rsidR="00E062D8" w:rsidRPr="00C75AD6" w:rsidRDefault="00E062D8" w:rsidP="2ACC39C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Het gebruik van de PGO beoordelen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: Tijdens </w:t>
      </w:r>
      <w:r w:rsidR="002B6AF9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het onderzoek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vragen we je een aantal keer wat je vindt van het </w:t>
      </w:r>
      <w:r w:rsidR="007F7588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gebruiken van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de PGO. 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4FE0EAEC" w14:textId="77777777" w:rsidR="003948C6" w:rsidRPr="00C75AD6" w:rsidRDefault="003948C6" w:rsidP="003948C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54867429" w14:textId="529A89B1" w:rsidR="511D6290" w:rsidRPr="00C75AD6" w:rsidRDefault="511D6290" w:rsidP="2ACC39C3">
      <w:pPr>
        <w:pStyle w:val="paragraph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Veiligheid staat voorop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7C2985C9" w14:textId="3F5AB8FF" w:rsidR="511D6290" w:rsidRPr="00C75AD6" w:rsidRDefault="511D6290" w:rsidP="2ACC39C3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Met een PGO wissel je persoonlijke gegevens uit. In d</w:t>
      </w:r>
      <w:r w:rsidR="003A2AF1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it onderzoek 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zijn dit </w:t>
      </w:r>
      <w:r w:rsidR="007316A5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 xml:space="preserve">[vul </w:t>
      </w:r>
      <w:r w:rsidR="00034ABF" w:rsidRPr="00C75AD6"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  <w:t>activiteit in, bijvoorbeeld:]</w:t>
      </w:r>
      <w:r w:rsidR="00034ABF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vragenlijsten die je hebt ingevuld. Het is belangrijk dat dit veilig gebeurt. Zie je het MedMij-label, dan weet je dat het veilig is. Het MedMij-label is een keurmerk voor </w:t>
      </w:r>
      <w:r w:rsidR="00E5513A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de veilige uitwisseling van gegevens via </w:t>
      </w:r>
      <w:proofErr w:type="spellStart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PGO’s</w:t>
      </w:r>
      <w:proofErr w:type="spellEnd"/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. Zorgverleners kunnen jouw</w:t>
      </w:r>
      <w:r w:rsidR="00C967F4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gegevens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alleen bekijken als jij daar toestemming voor geeft. </w:t>
      </w:r>
      <w:r w:rsidR="30F4074B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Meer informatie vind je op </w:t>
      </w:r>
      <w:hyperlink r:id="rId10" w:history="1">
        <w:r w:rsidRPr="00C75AD6">
          <w:rPr>
            <w:rStyle w:val="normaltextrun"/>
            <w:rFonts w:ascii="Tahoma" w:hAnsi="Tahoma" w:cs="Tahoma"/>
            <w:b/>
            <w:bCs/>
            <w:color w:val="0563C1"/>
            <w:sz w:val="22"/>
            <w:szCs w:val="22"/>
            <w:u w:val="single"/>
          </w:rPr>
          <w:t>www.medmij.nl</w:t>
        </w:r>
      </w:hyperlink>
      <w:r w:rsidR="4F7A4075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.</w:t>
      </w:r>
    </w:p>
    <w:p w14:paraId="3FB46BBF" w14:textId="77777777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79662F2" w14:textId="77777777" w:rsidR="00E062D8" w:rsidRPr="00C75AD6" w:rsidRDefault="003948C6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5AD6">
        <w:rPr>
          <w:rStyle w:val="eop"/>
          <w:rFonts w:ascii="Tahoma" w:hAnsi="Tahoma" w:cs="Tahoma"/>
          <w:b/>
          <w:bCs/>
          <w:color w:val="000000"/>
          <w:sz w:val="22"/>
          <w:szCs w:val="22"/>
        </w:rPr>
        <w:t>Wat heb je nodig?</w:t>
      </w:r>
      <w:r w:rsidR="00E062D8" w:rsidRPr="00C75AD6">
        <w:rPr>
          <w:rStyle w:val="eop"/>
          <w:rFonts w:ascii="Tahoma" w:hAnsi="Tahoma" w:cs="Tahoma"/>
          <w:b/>
          <w:bCs/>
          <w:color w:val="000000"/>
          <w:sz w:val="22"/>
          <w:szCs w:val="22"/>
        </w:rPr>
        <w:t> </w:t>
      </w:r>
    </w:p>
    <w:p w14:paraId="2F5E8840" w14:textId="4D8BFFC7" w:rsidR="00E062D8" w:rsidRPr="00C75AD6" w:rsidRDefault="00E062D8" w:rsidP="2ACC39C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Om mee te doen aan </w:t>
      </w:r>
      <w:r w:rsidR="00A242B1"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het onderzoek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heb je het volgende nodig: 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589DCAC7" w14:textId="77777777" w:rsidR="00E062D8" w:rsidRPr="00C75AD6" w:rsidRDefault="00E062D8" w:rsidP="00E062D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lastRenderedPageBreak/>
        <w:t>Een smartphone met internetverbinding</w:t>
      </w: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87911BB" w14:textId="77777777" w:rsidR="00E062D8" w:rsidRPr="00C75AD6" w:rsidRDefault="00E062D8" w:rsidP="00E062D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t>Een computer of tablet</w:t>
      </w: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A9F9D2" w14:textId="272F131E" w:rsidR="00E062D8" w:rsidRPr="00C75AD6" w:rsidRDefault="00E062D8" w:rsidP="00E062D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C75AD6">
        <w:rPr>
          <w:rStyle w:val="spellingerror"/>
          <w:rFonts w:ascii="Tahoma" w:hAnsi="Tahoma" w:cs="Tahoma"/>
          <w:color w:val="000000"/>
          <w:sz w:val="22"/>
          <w:szCs w:val="22"/>
        </w:rPr>
        <w:t>DigiD</w:t>
      </w:r>
      <w:proofErr w:type="spellEnd"/>
      <w:r w:rsidR="00CD70AA" w:rsidRPr="00C75AD6">
        <w:rPr>
          <w:rStyle w:val="normaltextrun"/>
          <w:rFonts w:ascii="Tahoma" w:hAnsi="Tahoma" w:cs="Tahoma"/>
          <w:color w:val="000000"/>
          <w:sz w:val="22"/>
          <w:szCs w:val="22"/>
        </w:rPr>
        <w:t>-</w:t>
      </w: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t>app op je smartphone (zie ook: </w:t>
      </w:r>
      <w:hyperlink r:id="rId11" w:history="1">
        <w:r w:rsidR="00CF1AD0" w:rsidRPr="00FE2F1B">
          <w:rPr>
            <w:rStyle w:val="Hyperlink"/>
            <w:rFonts w:ascii="Tahoma" w:hAnsi="Tahoma" w:cs="Tahoma"/>
            <w:b/>
            <w:bCs/>
            <w:sz w:val="22"/>
            <w:szCs w:val="22"/>
          </w:rPr>
          <w:t>https://www.digid.nl</w:t>
        </w:r>
      </w:hyperlink>
      <w:r w:rsidRPr="00C75AD6">
        <w:rPr>
          <w:rStyle w:val="normaltextrun"/>
          <w:rFonts w:ascii="Tahoma" w:hAnsi="Tahoma" w:cs="Tahoma"/>
          <w:sz w:val="22"/>
          <w:szCs w:val="22"/>
        </w:rPr>
        <w:t>)</w:t>
      </w:r>
      <w:r w:rsidRPr="00C75AD6">
        <w:rPr>
          <w:rStyle w:val="eop"/>
          <w:rFonts w:ascii="Tahoma" w:hAnsi="Tahoma" w:cs="Tahoma"/>
          <w:sz w:val="22"/>
          <w:szCs w:val="22"/>
        </w:rPr>
        <w:t> </w:t>
      </w:r>
    </w:p>
    <w:p w14:paraId="6EE19A52" w14:textId="77777777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eop"/>
          <w:rFonts w:ascii="Tahoma" w:hAnsi="Tahoma" w:cs="Tahoma"/>
          <w:sz w:val="22"/>
          <w:szCs w:val="22"/>
        </w:rPr>
        <w:t> </w:t>
      </w:r>
    </w:p>
    <w:p w14:paraId="5FEA1BFF" w14:textId="54FB9EC4" w:rsidR="00E062D8" w:rsidRPr="00C75AD6" w:rsidRDefault="00E062D8" w:rsidP="2ACC39C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Meedoen aan </w:t>
      </w:r>
      <w:r w:rsidR="00A3008A"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het onderzoek</w:t>
      </w:r>
      <w:r w:rsidRPr="00C75AD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?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3340E82B" w14:textId="4B1822FA" w:rsidR="009A2613" w:rsidRPr="00C75AD6" w:rsidRDefault="00E062D8" w:rsidP="2ACC39C3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Wil je meedoen? Je kunt je</w:t>
      </w:r>
      <w:r w:rsidR="009A2613" w:rsidRPr="00C75AD6">
        <w:rPr>
          <w:rFonts w:ascii="Tahoma" w:hAnsi="Tahoma" w:cs="Tahoma"/>
          <w:sz w:val="22"/>
          <w:szCs w:val="22"/>
        </w:rPr>
        <w:t xml:space="preserve"> </w:t>
      </w:r>
      <w:r w:rsidR="00195AC1" w:rsidRPr="00C75AD6">
        <w:rPr>
          <w:rFonts w:ascii="Tahoma" w:hAnsi="Tahoma" w:cs="Tahoma"/>
          <w:i/>
          <w:iCs/>
          <w:sz w:val="22"/>
          <w:szCs w:val="22"/>
        </w:rPr>
        <w:t>[</w:t>
      </w:r>
      <w:r w:rsidR="009A2613" w:rsidRPr="00C75AD6">
        <w:rPr>
          <w:rFonts w:ascii="Tahoma" w:hAnsi="Tahoma" w:cs="Tahoma"/>
          <w:i/>
          <w:iCs/>
          <w:sz w:val="22"/>
          <w:szCs w:val="22"/>
        </w:rPr>
        <w:t>hier</w:t>
      </w:r>
      <w:r w:rsidR="00195AC1" w:rsidRPr="00C75AD6">
        <w:rPr>
          <w:rFonts w:ascii="Tahoma" w:hAnsi="Tahoma" w:cs="Tahoma"/>
          <w:i/>
          <w:iCs/>
          <w:sz w:val="22"/>
          <w:szCs w:val="22"/>
        </w:rPr>
        <w:t>]</w:t>
      </w:r>
      <w:r w:rsidRPr="00C75AD6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aanmelden. Je ontvangt daarna een e-mail met meer informatie over de vervolgstappen.</w:t>
      </w: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  <w:r w:rsidR="009A2613" w:rsidRPr="00C75AD6">
        <w:rPr>
          <w:rStyle w:val="eop"/>
          <w:rFonts w:ascii="Tahoma" w:hAnsi="Tahoma" w:cs="Tahoma"/>
          <w:i/>
          <w:iCs/>
          <w:color w:val="000000" w:themeColor="text1"/>
          <w:sz w:val="22"/>
          <w:szCs w:val="22"/>
        </w:rPr>
        <w:t>[link toevoegen]</w:t>
      </w:r>
    </w:p>
    <w:p w14:paraId="5C178DFD" w14:textId="77777777" w:rsidR="003948C6" w:rsidRPr="00C75AD6" w:rsidRDefault="009A2613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sz w:val="22"/>
          <w:szCs w:val="22"/>
        </w:rPr>
      </w:pP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</w:p>
    <w:p w14:paraId="0EAF10FC" w14:textId="77777777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color w:val="000000"/>
          <w:sz w:val="22"/>
          <w:szCs w:val="22"/>
        </w:rPr>
        <w:t>Veel succes en nogmaals dank voor je deelname!</w:t>
      </w:r>
      <w:r w:rsidRPr="00C75AD6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50E6B2" w14:textId="77777777" w:rsidR="00770FFE" w:rsidRPr="00C75AD6" w:rsidRDefault="00770FFE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6D2B4080" w14:textId="20E42AF6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normaltextrun"/>
          <w:rFonts w:ascii="Tahoma" w:hAnsi="Tahoma" w:cs="Tahoma"/>
          <w:sz w:val="22"/>
          <w:szCs w:val="22"/>
        </w:rPr>
        <w:t>Hartelijke groet,</w:t>
      </w:r>
      <w:r w:rsidRPr="00C75AD6">
        <w:rPr>
          <w:rStyle w:val="eop"/>
          <w:rFonts w:ascii="Tahoma" w:hAnsi="Tahoma" w:cs="Tahoma"/>
          <w:sz w:val="22"/>
          <w:szCs w:val="22"/>
        </w:rPr>
        <w:t> </w:t>
      </w:r>
    </w:p>
    <w:p w14:paraId="2F566E1B" w14:textId="77777777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eop"/>
          <w:rFonts w:ascii="Tahoma" w:hAnsi="Tahoma" w:cs="Tahoma"/>
          <w:sz w:val="22"/>
          <w:szCs w:val="22"/>
        </w:rPr>
        <w:t> </w:t>
      </w:r>
    </w:p>
    <w:p w14:paraId="21CAC22D" w14:textId="77777777" w:rsidR="00E062D8" w:rsidRPr="00C75AD6" w:rsidRDefault="003948C6" w:rsidP="2ACC39C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i/>
          <w:iCs/>
          <w:sz w:val="18"/>
          <w:szCs w:val="18"/>
        </w:rPr>
      </w:pPr>
      <w:r w:rsidRPr="00C75AD6">
        <w:rPr>
          <w:rStyle w:val="normaltextrun"/>
          <w:rFonts w:ascii="Tahoma" w:hAnsi="Tahoma" w:cs="Tahoma"/>
          <w:i/>
          <w:iCs/>
          <w:sz w:val="22"/>
          <w:szCs w:val="22"/>
        </w:rPr>
        <w:t>[naam zorgverlener]</w:t>
      </w:r>
    </w:p>
    <w:p w14:paraId="7A87ECF2" w14:textId="77777777" w:rsidR="00E062D8" w:rsidRPr="00C75AD6" w:rsidRDefault="00E062D8" w:rsidP="00E062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B34B0F9" w14:textId="77777777" w:rsidR="003948C6" w:rsidRPr="00C75AD6" w:rsidRDefault="003948C6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</w:p>
    <w:p w14:paraId="5F7641A2" w14:textId="77777777" w:rsidR="003948C6" w:rsidRPr="00C75AD6" w:rsidRDefault="003948C6" w:rsidP="00E06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</w:p>
    <w:p w14:paraId="782B9989" w14:textId="20E05BEB" w:rsidR="00E062D8" w:rsidRPr="00C75AD6" w:rsidRDefault="00E062D8" w:rsidP="2ACC39C3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C75AD6">
        <w:rPr>
          <w:rStyle w:val="eop"/>
          <w:rFonts w:ascii="Tahoma" w:hAnsi="Tahoma" w:cs="Tahoma"/>
          <w:sz w:val="22"/>
          <w:szCs w:val="22"/>
        </w:rPr>
        <w:t> </w:t>
      </w:r>
    </w:p>
    <w:p w14:paraId="3BAE0778" w14:textId="77777777" w:rsidR="00E062D8" w:rsidRPr="00C75AD6" w:rsidRDefault="00E062D8" w:rsidP="00E062D8">
      <w:pPr>
        <w:rPr>
          <w:rFonts w:cs="Tahoma"/>
        </w:rPr>
      </w:pPr>
    </w:p>
    <w:sectPr w:rsidR="00E062D8" w:rsidRPr="00C7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7DCE" w16cex:dateUtc="2021-04-01T15:13:00Z"/>
  <w16cex:commentExtensible w16cex:durableId="3CE9DB49" w16cex:dateUtc="2021-04-13T11:26:00Z"/>
  <w16cex:commentExtensible w16cex:durableId="241F9CEB" w16cex:dateUtc="2021-04-13T11:30:00Z"/>
  <w16cex:commentExtensible w16cex:durableId="24107DA6" w16cex:dateUtc="2021-04-01T15:13:00Z"/>
  <w16cex:commentExtensible w16cex:durableId="24107EBE" w16cex:dateUtc="2021-04-01T15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873"/>
    <w:multiLevelType w:val="multilevel"/>
    <w:tmpl w:val="640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8C8"/>
    <w:multiLevelType w:val="multilevel"/>
    <w:tmpl w:val="C0C4A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33BC"/>
    <w:multiLevelType w:val="hybridMultilevel"/>
    <w:tmpl w:val="56B00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3E8"/>
    <w:multiLevelType w:val="hybridMultilevel"/>
    <w:tmpl w:val="957EA9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3EA6"/>
    <w:multiLevelType w:val="multilevel"/>
    <w:tmpl w:val="618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EF6107"/>
    <w:multiLevelType w:val="multilevel"/>
    <w:tmpl w:val="4E963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C5BE3"/>
    <w:multiLevelType w:val="multilevel"/>
    <w:tmpl w:val="9FB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735ED"/>
    <w:multiLevelType w:val="hybridMultilevel"/>
    <w:tmpl w:val="1138F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D8"/>
    <w:rsid w:val="00007CF5"/>
    <w:rsid w:val="00034ABF"/>
    <w:rsid w:val="00046375"/>
    <w:rsid w:val="00056E93"/>
    <w:rsid w:val="00076CDE"/>
    <w:rsid w:val="000B7972"/>
    <w:rsid w:val="000C0F09"/>
    <w:rsid w:val="000C7B4B"/>
    <w:rsid w:val="00141DD4"/>
    <w:rsid w:val="0018681C"/>
    <w:rsid w:val="00191F58"/>
    <w:rsid w:val="00195AC1"/>
    <w:rsid w:val="001B211A"/>
    <w:rsid w:val="001E04E1"/>
    <w:rsid w:val="002016F7"/>
    <w:rsid w:val="0020318C"/>
    <w:rsid w:val="0022689A"/>
    <w:rsid w:val="002301DE"/>
    <w:rsid w:val="00261F3D"/>
    <w:rsid w:val="002925DA"/>
    <w:rsid w:val="002964DC"/>
    <w:rsid w:val="002B6AF9"/>
    <w:rsid w:val="002C4017"/>
    <w:rsid w:val="002D3FF8"/>
    <w:rsid w:val="003010A7"/>
    <w:rsid w:val="00341B26"/>
    <w:rsid w:val="003948C6"/>
    <w:rsid w:val="003951A1"/>
    <w:rsid w:val="003A2AF1"/>
    <w:rsid w:val="003D7359"/>
    <w:rsid w:val="003E4732"/>
    <w:rsid w:val="004048AA"/>
    <w:rsid w:val="004E1B04"/>
    <w:rsid w:val="0053268B"/>
    <w:rsid w:val="005356E6"/>
    <w:rsid w:val="0058269D"/>
    <w:rsid w:val="005A4033"/>
    <w:rsid w:val="005C3BF2"/>
    <w:rsid w:val="00612B4D"/>
    <w:rsid w:val="0063695B"/>
    <w:rsid w:val="006B1B8F"/>
    <w:rsid w:val="00727444"/>
    <w:rsid w:val="00730CC9"/>
    <w:rsid w:val="007316A5"/>
    <w:rsid w:val="00763199"/>
    <w:rsid w:val="00763CA1"/>
    <w:rsid w:val="00770FFE"/>
    <w:rsid w:val="007836FE"/>
    <w:rsid w:val="007A7E11"/>
    <w:rsid w:val="007C34F7"/>
    <w:rsid w:val="007C550A"/>
    <w:rsid w:val="007D257F"/>
    <w:rsid w:val="007F7588"/>
    <w:rsid w:val="0084167C"/>
    <w:rsid w:val="00893799"/>
    <w:rsid w:val="008E61C5"/>
    <w:rsid w:val="008E6303"/>
    <w:rsid w:val="008F6FF3"/>
    <w:rsid w:val="00922BFB"/>
    <w:rsid w:val="00943697"/>
    <w:rsid w:val="00986B61"/>
    <w:rsid w:val="00991579"/>
    <w:rsid w:val="00993B4A"/>
    <w:rsid w:val="009A2613"/>
    <w:rsid w:val="00A14CA0"/>
    <w:rsid w:val="00A242B1"/>
    <w:rsid w:val="00A3008A"/>
    <w:rsid w:val="00A72AF8"/>
    <w:rsid w:val="00A94212"/>
    <w:rsid w:val="00AA68D9"/>
    <w:rsid w:val="00AE2656"/>
    <w:rsid w:val="00B30BF9"/>
    <w:rsid w:val="00B322E5"/>
    <w:rsid w:val="00B43004"/>
    <w:rsid w:val="00B77D50"/>
    <w:rsid w:val="00B95A63"/>
    <w:rsid w:val="00C06111"/>
    <w:rsid w:val="00C33E30"/>
    <w:rsid w:val="00C403A4"/>
    <w:rsid w:val="00C403A5"/>
    <w:rsid w:val="00C4342A"/>
    <w:rsid w:val="00C55FB8"/>
    <w:rsid w:val="00C75AD6"/>
    <w:rsid w:val="00C967F4"/>
    <w:rsid w:val="00CB40E8"/>
    <w:rsid w:val="00CD3C89"/>
    <w:rsid w:val="00CD70AA"/>
    <w:rsid w:val="00CF1AD0"/>
    <w:rsid w:val="00D47E05"/>
    <w:rsid w:val="00D60EA8"/>
    <w:rsid w:val="00D63CD8"/>
    <w:rsid w:val="00D80D05"/>
    <w:rsid w:val="00DE4992"/>
    <w:rsid w:val="00DE6930"/>
    <w:rsid w:val="00E062D8"/>
    <w:rsid w:val="00E301DE"/>
    <w:rsid w:val="00E5513A"/>
    <w:rsid w:val="00E84237"/>
    <w:rsid w:val="00EC7E67"/>
    <w:rsid w:val="00EF64F1"/>
    <w:rsid w:val="00EF6BF9"/>
    <w:rsid w:val="00F854DA"/>
    <w:rsid w:val="00F87951"/>
    <w:rsid w:val="00FC65A9"/>
    <w:rsid w:val="00FF38AA"/>
    <w:rsid w:val="038E0A5B"/>
    <w:rsid w:val="07B40CEC"/>
    <w:rsid w:val="12933C7D"/>
    <w:rsid w:val="16A0C114"/>
    <w:rsid w:val="1AAE8FED"/>
    <w:rsid w:val="2170A4E6"/>
    <w:rsid w:val="24426F1C"/>
    <w:rsid w:val="24D1542D"/>
    <w:rsid w:val="282AF787"/>
    <w:rsid w:val="29E647A4"/>
    <w:rsid w:val="2ACC39C3"/>
    <w:rsid w:val="2C878BC0"/>
    <w:rsid w:val="2D4BF306"/>
    <w:rsid w:val="30C75BC7"/>
    <w:rsid w:val="30F4074B"/>
    <w:rsid w:val="33BB348A"/>
    <w:rsid w:val="3EB2EAA8"/>
    <w:rsid w:val="44ABF2EA"/>
    <w:rsid w:val="45F94C3A"/>
    <w:rsid w:val="47E393AC"/>
    <w:rsid w:val="4B1B346E"/>
    <w:rsid w:val="4E672CF3"/>
    <w:rsid w:val="4F082DC5"/>
    <w:rsid w:val="4F7A4075"/>
    <w:rsid w:val="511D6290"/>
    <w:rsid w:val="54A8EE57"/>
    <w:rsid w:val="54B2FFD3"/>
    <w:rsid w:val="618FF099"/>
    <w:rsid w:val="6275DEEB"/>
    <w:rsid w:val="69B6883A"/>
    <w:rsid w:val="759DFC03"/>
    <w:rsid w:val="7869D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6543"/>
  <w15:chartTrackingRefBased/>
  <w15:docId w15:val="{C639509F-91CE-4603-960E-FE70F2C0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301DE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2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2D8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0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062D8"/>
  </w:style>
  <w:style w:type="character" w:customStyle="1" w:styleId="eop">
    <w:name w:val="eop"/>
    <w:basedOn w:val="Standaardalinea-lettertype"/>
    <w:rsid w:val="00E062D8"/>
  </w:style>
  <w:style w:type="character" w:customStyle="1" w:styleId="spellingerror">
    <w:name w:val="spellingerror"/>
    <w:basedOn w:val="Standaardalinea-lettertype"/>
    <w:rsid w:val="00E062D8"/>
  </w:style>
  <w:style w:type="character" w:customStyle="1" w:styleId="contextualspellingandgrammarerror">
    <w:name w:val="contextualspellingandgrammarerror"/>
    <w:basedOn w:val="Standaardalinea-lettertype"/>
    <w:rsid w:val="00E062D8"/>
  </w:style>
  <w:style w:type="character" w:styleId="Verwijzingopmerking">
    <w:name w:val="annotation reference"/>
    <w:basedOn w:val="Standaardalinea-lettertype"/>
    <w:uiPriority w:val="99"/>
    <w:semiHidden/>
    <w:unhideWhenUsed/>
    <w:rsid w:val="008E63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30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303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3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303"/>
    <w:rPr>
      <w:rFonts w:ascii="Tahoma" w:hAnsi="Tahom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gid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edmij.n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go.n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1156127FA6449E4AB63BE08098A4" ma:contentTypeVersion="13" ma:contentTypeDescription="Een nieuw document maken." ma:contentTypeScope="" ma:versionID="c8168df9c274694dbbcfc8ad65607a74">
  <xsd:schema xmlns:xsd="http://www.w3.org/2001/XMLSchema" xmlns:xs="http://www.w3.org/2001/XMLSchema" xmlns:p="http://schemas.microsoft.com/office/2006/metadata/properties" xmlns:ns2="b006a9db-04bc-46bc-9a50-36027c1e5dee" xmlns:ns3="d5779ea8-785d-4baf-b889-9b62f2d348f9" targetNamespace="http://schemas.microsoft.com/office/2006/metadata/properties" ma:root="true" ma:fieldsID="4fc4dda1a2314ed282e7720bf3cad5cc" ns2:_="" ns3:_="">
    <xsd:import namespace="b006a9db-04bc-46bc-9a50-36027c1e5dee"/>
    <xsd:import namespace="d5779ea8-785d-4baf-b889-9b62f2d34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a9db-04bc-46bc-9a50-36027c1e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9ea8-785d-4baf-b889-9b62f2d34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ECD97-90F7-4538-B577-E6F163A4C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0FAE1-36B2-4ACB-ACC3-3A009D09EAB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006a9db-04bc-46bc-9a50-36027c1e5dee"/>
    <ds:schemaRef ds:uri="http://purl.org/dc/elements/1.1/"/>
    <ds:schemaRef ds:uri="d5779ea8-785d-4baf-b889-9b62f2d348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44B93F-966C-4DF3-9BA2-30532062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a9db-04bc-46bc-9a50-36027c1e5dee"/>
    <ds:schemaRef ds:uri="d5779ea8-785d-4baf-b889-9b62f2d3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Kessel | Patiëntenfederatie</dc:creator>
  <cp:keywords/>
  <dc:description/>
  <cp:lastModifiedBy>Miranda Ehrenhard | Patiëntenfederatie</cp:lastModifiedBy>
  <cp:revision>2</cp:revision>
  <dcterms:created xsi:type="dcterms:W3CDTF">2021-06-13T20:21:00Z</dcterms:created>
  <dcterms:modified xsi:type="dcterms:W3CDTF">2021-06-13T20:21:00Z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0x01010047BA1156127FA6449E4AB63BE08098A4</vt:lpwstr>
  </property>
</Properties>
</file>